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C5BF6" w14:textId="77777777" w:rsidR="00B24ACC" w:rsidRDefault="00B24ACC" w:rsidP="00B24ACC">
      <w:pPr>
        <w:spacing w:line="480" w:lineRule="auto"/>
        <w:jc w:val="center"/>
        <w:rPr>
          <w:rFonts w:ascii="Times New Roman" w:hAnsi="Times New Roman" w:cs="Times New Roman"/>
          <w:sz w:val="24"/>
          <w:szCs w:val="24"/>
        </w:rPr>
      </w:pPr>
    </w:p>
    <w:p w14:paraId="3D221582" w14:textId="77777777" w:rsidR="00B24ACC" w:rsidRDefault="00B24ACC" w:rsidP="00B24ACC">
      <w:pPr>
        <w:spacing w:line="480" w:lineRule="auto"/>
        <w:jc w:val="center"/>
        <w:rPr>
          <w:rFonts w:ascii="Times New Roman" w:hAnsi="Times New Roman" w:cs="Times New Roman"/>
          <w:sz w:val="24"/>
          <w:szCs w:val="24"/>
        </w:rPr>
      </w:pPr>
    </w:p>
    <w:p w14:paraId="3357C83D" w14:textId="77777777" w:rsidR="00B24ACC" w:rsidRDefault="00B24ACC" w:rsidP="00B24ACC">
      <w:pPr>
        <w:spacing w:line="480" w:lineRule="auto"/>
        <w:jc w:val="center"/>
        <w:rPr>
          <w:rFonts w:ascii="Times New Roman" w:hAnsi="Times New Roman" w:cs="Times New Roman"/>
          <w:sz w:val="24"/>
          <w:szCs w:val="24"/>
        </w:rPr>
      </w:pPr>
    </w:p>
    <w:p w14:paraId="162BA9AC" w14:textId="77777777" w:rsidR="00146820" w:rsidRDefault="00146820" w:rsidP="00B24ACC">
      <w:pPr>
        <w:spacing w:line="480" w:lineRule="auto"/>
        <w:jc w:val="center"/>
        <w:rPr>
          <w:rFonts w:ascii="Times New Roman" w:hAnsi="Times New Roman" w:cs="Times New Roman"/>
          <w:sz w:val="24"/>
          <w:szCs w:val="24"/>
        </w:rPr>
      </w:pPr>
      <w:r w:rsidRPr="00146820">
        <w:rPr>
          <w:rFonts w:ascii="Times New Roman" w:hAnsi="Times New Roman" w:cs="Times New Roman"/>
          <w:sz w:val="24"/>
          <w:szCs w:val="24"/>
        </w:rPr>
        <w:t>Government intervention: Austal Limited Internationalizing</w:t>
      </w:r>
    </w:p>
    <w:p w14:paraId="68D00E74" w14:textId="15083ADA" w:rsidR="00452414" w:rsidRDefault="00146820" w:rsidP="00B24ACC">
      <w:pPr>
        <w:spacing w:line="480" w:lineRule="auto"/>
        <w:jc w:val="center"/>
        <w:rPr>
          <w:rFonts w:ascii="Times New Roman" w:hAnsi="Times New Roman" w:cs="Times New Roman"/>
          <w:sz w:val="24"/>
          <w:szCs w:val="24"/>
        </w:rPr>
      </w:pPr>
      <w:r>
        <w:rPr>
          <w:rFonts w:ascii="Times New Roman" w:hAnsi="Times New Roman" w:cs="Times New Roman"/>
          <w:sz w:val="24"/>
          <w:szCs w:val="24"/>
        </w:rPr>
        <w:t>By (</w:t>
      </w:r>
      <w:r w:rsidR="00700175">
        <w:rPr>
          <w:rFonts w:ascii="Times New Roman" w:hAnsi="Times New Roman" w:cs="Times New Roman"/>
          <w:sz w:val="24"/>
          <w:szCs w:val="24"/>
        </w:rPr>
        <w:t>Student’s Name</w:t>
      </w:r>
      <w:r>
        <w:rPr>
          <w:rFonts w:ascii="Times New Roman" w:hAnsi="Times New Roman" w:cs="Times New Roman"/>
          <w:sz w:val="24"/>
          <w:szCs w:val="24"/>
        </w:rPr>
        <w:t>)</w:t>
      </w:r>
    </w:p>
    <w:p w14:paraId="13981FC1" w14:textId="77777777" w:rsidR="00146820" w:rsidRDefault="00146820" w:rsidP="00B24ACC">
      <w:pPr>
        <w:spacing w:line="480" w:lineRule="auto"/>
        <w:jc w:val="center"/>
        <w:rPr>
          <w:rFonts w:ascii="Times New Roman" w:hAnsi="Times New Roman" w:cs="Times New Roman"/>
          <w:sz w:val="24"/>
          <w:szCs w:val="24"/>
        </w:rPr>
      </w:pPr>
    </w:p>
    <w:p w14:paraId="793B0C02" w14:textId="77777777" w:rsidR="00146820" w:rsidRDefault="00146820" w:rsidP="00B24ACC">
      <w:pPr>
        <w:spacing w:line="480" w:lineRule="auto"/>
        <w:jc w:val="center"/>
        <w:rPr>
          <w:rFonts w:ascii="Times New Roman" w:hAnsi="Times New Roman" w:cs="Times New Roman"/>
          <w:sz w:val="24"/>
          <w:szCs w:val="24"/>
        </w:rPr>
      </w:pPr>
    </w:p>
    <w:p w14:paraId="20FBE170" w14:textId="77777777" w:rsidR="00146820" w:rsidRDefault="00146820" w:rsidP="00B24ACC">
      <w:pPr>
        <w:spacing w:line="480" w:lineRule="auto"/>
        <w:jc w:val="center"/>
        <w:rPr>
          <w:rFonts w:ascii="Times New Roman" w:hAnsi="Times New Roman" w:cs="Times New Roman"/>
          <w:sz w:val="24"/>
          <w:szCs w:val="24"/>
        </w:rPr>
      </w:pPr>
    </w:p>
    <w:p w14:paraId="7E62F330" w14:textId="77777777" w:rsidR="00146820" w:rsidRDefault="00146820" w:rsidP="00B24ACC">
      <w:pPr>
        <w:spacing w:line="480" w:lineRule="auto"/>
        <w:jc w:val="center"/>
        <w:rPr>
          <w:rFonts w:ascii="Times New Roman" w:hAnsi="Times New Roman" w:cs="Times New Roman"/>
          <w:sz w:val="24"/>
          <w:szCs w:val="24"/>
        </w:rPr>
      </w:pPr>
      <w:r w:rsidRPr="00146820">
        <w:rPr>
          <w:rFonts w:ascii="Times New Roman" w:hAnsi="Times New Roman" w:cs="Times New Roman"/>
          <w:sz w:val="24"/>
          <w:szCs w:val="24"/>
        </w:rPr>
        <w:t>The Name of the Class (Course)</w:t>
      </w:r>
    </w:p>
    <w:p w14:paraId="293CA98C" w14:textId="77777777" w:rsidR="00146820" w:rsidRDefault="00146820" w:rsidP="00B24A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w:t>
      </w:r>
      <w:r w:rsidRPr="00146820">
        <w:rPr>
          <w:rFonts w:ascii="Times New Roman" w:hAnsi="Times New Roman" w:cs="Times New Roman"/>
          <w:sz w:val="24"/>
          <w:szCs w:val="24"/>
        </w:rPr>
        <w:t>Professor (Tutor)</w:t>
      </w:r>
    </w:p>
    <w:p w14:paraId="2F979FAB" w14:textId="77777777" w:rsidR="00146820" w:rsidRDefault="00146820" w:rsidP="00B24ACC">
      <w:pPr>
        <w:spacing w:line="480" w:lineRule="auto"/>
        <w:jc w:val="center"/>
        <w:rPr>
          <w:rFonts w:ascii="Times New Roman" w:hAnsi="Times New Roman" w:cs="Times New Roman"/>
          <w:sz w:val="24"/>
          <w:szCs w:val="24"/>
        </w:rPr>
      </w:pPr>
      <w:r w:rsidRPr="00146820">
        <w:rPr>
          <w:rFonts w:ascii="Times New Roman" w:hAnsi="Times New Roman" w:cs="Times New Roman"/>
          <w:sz w:val="24"/>
          <w:szCs w:val="24"/>
        </w:rPr>
        <w:t>The Name of the School (University)</w:t>
      </w:r>
    </w:p>
    <w:p w14:paraId="7C2C0238" w14:textId="77777777" w:rsidR="00146820" w:rsidRDefault="00146820" w:rsidP="00B24ACC">
      <w:pPr>
        <w:spacing w:line="480" w:lineRule="auto"/>
        <w:jc w:val="center"/>
        <w:rPr>
          <w:rFonts w:ascii="Times New Roman" w:hAnsi="Times New Roman" w:cs="Times New Roman"/>
          <w:sz w:val="24"/>
          <w:szCs w:val="24"/>
        </w:rPr>
      </w:pPr>
      <w:r w:rsidRPr="00146820">
        <w:rPr>
          <w:rFonts w:ascii="Times New Roman" w:hAnsi="Times New Roman" w:cs="Times New Roman"/>
          <w:sz w:val="24"/>
          <w:szCs w:val="24"/>
        </w:rPr>
        <w:t>The City and State where it is located</w:t>
      </w:r>
    </w:p>
    <w:p w14:paraId="33D0507B" w14:textId="1AAA29FD" w:rsidR="00B24ACC" w:rsidRDefault="00146820" w:rsidP="00B24ACC">
      <w:pPr>
        <w:spacing w:line="480" w:lineRule="auto"/>
        <w:jc w:val="center"/>
        <w:rPr>
          <w:rFonts w:ascii="Times New Roman" w:hAnsi="Times New Roman" w:cs="Times New Roman"/>
          <w:sz w:val="24"/>
          <w:szCs w:val="24"/>
        </w:rPr>
      </w:pPr>
      <w:r w:rsidRPr="00146820">
        <w:rPr>
          <w:rFonts w:ascii="Times New Roman" w:hAnsi="Times New Roman" w:cs="Times New Roman"/>
          <w:sz w:val="24"/>
          <w:szCs w:val="24"/>
        </w:rPr>
        <w:t>The Date</w:t>
      </w:r>
      <w:r w:rsidRPr="00146820">
        <w:rPr>
          <w:rFonts w:ascii="Times New Roman" w:hAnsi="Times New Roman" w:cs="Times New Roman"/>
          <w:sz w:val="24"/>
          <w:szCs w:val="24"/>
        </w:rPr>
        <w:t xml:space="preserve"> </w:t>
      </w:r>
      <w:r>
        <w:rPr>
          <w:rFonts w:ascii="Times New Roman" w:hAnsi="Times New Roman" w:cs="Times New Roman"/>
          <w:sz w:val="24"/>
          <w:szCs w:val="24"/>
        </w:rPr>
        <w:t>of Submission</w:t>
      </w:r>
      <w:r w:rsidR="00700175">
        <w:rPr>
          <w:rFonts w:ascii="Times New Roman" w:hAnsi="Times New Roman" w:cs="Times New Roman"/>
          <w:sz w:val="24"/>
          <w:szCs w:val="24"/>
        </w:rPr>
        <w:br w:type="page"/>
      </w:r>
    </w:p>
    <w:p w14:paraId="7AFC4C33" w14:textId="77777777" w:rsidR="001C2DA1" w:rsidRDefault="001C2DA1" w:rsidP="00563319">
      <w:pPr>
        <w:spacing w:line="480" w:lineRule="auto"/>
        <w:jc w:val="center"/>
        <w:rPr>
          <w:rFonts w:ascii="Times New Roman" w:hAnsi="Times New Roman" w:cs="Times New Roman"/>
          <w:sz w:val="24"/>
          <w:szCs w:val="24"/>
        </w:rPr>
      </w:pPr>
      <w:r w:rsidRPr="001C2DA1">
        <w:rPr>
          <w:rFonts w:ascii="Times New Roman" w:hAnsi="Times New Roman" w:cs="Times New Roman"/>
          <w:sz w:val="24"/>
          <w:szCs w:val="24"/>
        </w:rPr>
        <w:lastRenderedPageBreak/>
        <w:t>Government intervention: Austal Limited Internationalizing</w:t>
      </w:r>
    </w:p>
    <w:p w14:paraId="0F266E75" w14:textId="18F1454D" w:rsidR="00F32160" w:rsidRDefault="00700175" w:rsidP="001C2D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business world, individuals and even companies witness intervention of the government that affects their operations and how they conduct business in general. The government can intervene in the operations of the business </w:t>
      </w:r>
      <w:r w:rsidR="00563577">
        <w:rPr>
          <w:rFonts w:ascii="Times New Roman" w:hAnsi="Times New Roman" w:cs="Times New Roman"/>
          <w:sz w:val="24"/>
          <w:szCs w:val="24"/>
        </w:rPr>
        <w:t>to achieve political, social or economic benefits or objectives. This can range from enforcing regulations that affect the business operations of individuals and companies to imposing such things as tariffs and quotas. Government intervention can also come in form of imposed barriers to trade and investments</w:t>
      </w:r>
      <w:r w:rsidR="002B1863">
        <w:rPr>
          <w:rFonts w:ascii="Times New Roman" w:hAnsi="Times New Roman" w:cs="Times New Roman"/>
          <w:sz w:val="24"/>
          <w:szCs w:val="24"/>
        </w:rPr>
        <w:t xml:space="preserve"> (</w:t>
      </w:r>
      <w:r w:rsidR="002B1863" w:rsidRPr="002B1863">
        <w:rPr>
          <w:rFonts w:ascii="Times New Roman" w:hAnsi="Times New Roman" w:cs="Times New Roman"/>
          <w:sz w:val="24"/>
          <w:szCs w:val="24"/>
        </w:rPr>
        <w:t>Kirchhoff, 1994</w:t>
      </w:r>
      <w:r w:rsidR="002B1863">
        <w:rPr>
          <w:rFonts w:ascii="Times New Roman" w:hAnsi="Times New Roman" w:cs="Times New Roman"/>
          <w:sz w:val="24"/>
          <w:szCs w:val="24"/>
        </w:rPr>
        <w:t>)</w:t>
      </w:r>
      <w:r w:rsidR="00563577">
        <w:rPr>
          <w:rFonts w:ascii="Times New Roman" w:hAnsi="Times New Roman" w:cs="Times New Roman"/>
          <w:sz w:val="24"/>
          <w:szCs w:val="24"/>
        </w:rPr>
        <w:t xml:space="preserve">. Such investment and trade barriers are meant to benefit interest groups such as industries that are struggling to pick and grow within the country borders or firms </w:t>
      </w:r>
      <w:r w:rsidR="00590DCF">
        <w:rPr>
          <w:rFonts w:ascii="Times New Roman" w:hAnsi="Times New Roman" w:cs="Times New Roman"/>
          <w:sz w:val="24"/>
          <w:szCs w:val="24"/>
        </w:rPr>
        <w:t>that</w:t>
      </w:r>
      <w:r w:rsidR="00563577">
        <w:rPr>
          <w:rFonts w:ascii="Times New Roman" w:hAnsi="Times New Roman" w:cs="Times New Roman"/>
          <w:sz w:val="24"/>
          <w:szCs w:val="24"/>
        </w:rPr>
        <w:t xml:space="preserve"> </w:t>
      </w:r>
      <w:r w:rsidR="00590DCF">
        <w:rPr>
          <w:rFonts w:ascii="Times New Roman" w:hAnsi="Times New Roman" w:cs="Times New Roman"/>
          <w:sz w:val="24"/>
          <w:szCs w:val="24"/>
        </w:rPr>
        <w:t>are</w:t>
      </w:r>
      <w:r w:rsidR="00563577">
        <w:rPr>
          <w:rFonts w:ascii="Times New Roman" w:hAnsi="Times New Roman" w:cs="Times New Roman"/>
          <w:sz w:val="24"/>
          <w:szCs w:val="24"/>
        </w:rPr>
        <w:t xml:space="preserve"> already established or even labour unions. These barriers imply that the </w:t>
      </w:r>
      <w:r w:rsidR="00590DCF">
        <w:rPr>
          <w:rFonts w:ascii="Times New Roman" w:hAnsi="Times New Roman" w:cs="Times New Roman"/>
          <w:sz w:val="24"/>
          <w:szCs w:val="24"/>
        </w:rPr>
        <w:t>competitive</w:t>
      </w:r>
      <w:r w:rsidR="00563577">
        <w:rPr>
          <w:rFonts w:ascii="Times New Roman" w:hAnsi="Times New Roman" w:cs="Times New Roman"/>
          <w:sz w:val="24"/>
          <w:szCs w:val="24"/>
        </w:rPr>
        <w:t xml:space="preserve"> landscape for business is altered and the barriers can either hinder the ability of firms to compete internationally or help their ability to compete in the </w:t>
      </w:r>
      <w:r w:rsidR="00590DCF">
        <w:rPr>
          <w:rFonts w:ascii="Times New Roman" w:hAnsi="Times New Roman" w:cs="Times New Roman"/>
          <w:sz w:val="24"/>
          <w:szCs w:val="24"/>
        </w:rPr>
        <w:t>international</w:t>
      </w:r>
      <w:r w:rsidR="00563577">
        <w:rPr>
          <w:rFonts w:ascii="Times New Roman" w:hAnsi="Times New Roman" w:cs="Times New Roman"/>
          <w:sz w:val="24"/>
          <w:szCs w:val="24"/>
        </w:rPr>
        <w:t xml:space="preserve"> environment</w:t>
      </w:r>
      <w:r w:rsidR="009B432E">
        <w:rPr>
          <w:rFonts w:ascii="Times New Roman" w:hAnsi="Times New Roman" w:cs="Times New Roman"/>
          <w:sz w:val="24"/>
          <w:szCs w:val="24"/>
        </w:rPr>
        <w:t xml:space="preserve"> (</w:t>
      </w:r>
      <w:r w:rsidR="009B432E" w:rsidRPr="009B432E">
        <w:rPr>
          <w:rFonts w:ascii="Times New Roman" w:hAnsi="Times New Roman" w:cs="Times New Roman"/>
          <w:sz w:val="24"/>
          <w:szCs w:val="24"/>
        </w:rPr>
        <w:t>Abboushi, 2010</w:t>
      </w:r>
      <w:r w:rsidR="009B432E">
        <w:rPr>
          <w:rFonts w:ascii="Times New Roman" w:hAnsi="Times New Roman" w:cs="Times New Roman"/>
          <w:sz w:val="24"/>
          <w:szCs w:val="24"/>
        </w:rPr>
        <w:t>)</w:t>
      </w:r>
      <w:r w:rsidR="00563577">
        <w:rPr>
          <w:rFonts w:ascii="Times New Roman" w:hAnsi="Times New Roman" w:cs="Times New Roman"/>
          <w:sz w:val="24"/>
          <w:szCs w:val="24"/>
        </w:rPr>
        <w:t xml:space="preserve">. Two of the most important </w:t>
      </w:r>
      <w:r w:rsidR="00590DCF">
        <w:rPr>
          <w:rFonts w:ascii="Times New Roman" w:hAnsi="Times New Roman" w:cs="Times New Roman"/>
          <w:sz w:val="24"/>
          <w:szCs w:val="24"/>
        </w:rPr>
        <w:t>instruments</w:t>
      </w:r>
      <w:r w:rsidR="00563577">
        <w:rPr>
          <w:rFonts w:ascii="Times New Roman" w:hAnsi="Times New Roman" w:cs="Times New Roman"/>
          <w:sz w:val="24"/>
          <w:szCs w:val="24"/>
        </w:rPr>
        <w:t xml:space="preserve"> of government intervention in business are protectionism and </w:t>
      </w:r>
      <w:r w:rsidR="00590DCF">
        <w:rPr>
          <w:rFonts w:ascii="Times New Roman" w:hAnsi="Times New Roman" w:cs="Times New Roman"/>
          <w:sz w:val="24"/>
          <w:szCs w:val="24"/>
        </w:rPr>
        <w:t>tariffs</w:t>
      </w:r>
      <w:r w:rsidR="00563577">
        <w:rPr>
          <w:rFonts w:ascii="Times New Roman" w:hAnsi="Times New Roman" w:cs="Times New Roman"/>
          <w:sz w:val="24"/>
          <w:szCs w:val="24"/>
        </w:rPr>
        <w:t>.</w:t>
      </w:r>
      <w:r w:rsidR="00590DCF">
        <w:rPr>
          <w:rFonts w:ascii="Times New Roman" w:hAnsi="Times New Roman" w:cs="Times New Roman"/>
          <w:sz w:val="24"/>
          <w:szCs w:val="24"/>
        </w:rPr>
        <w:t xml:space="preserve"> For the case of Austal Limited, a company that builds and sells commercial and defense ships and marine vessels, expanding to a country like the United States of America will attract government intervention especially in the host country, the United States of America. </w:t>
      </w:r>
      <w:r w:rsidR="00635115">
        <w:rPr>
          <w:rFonts w:ascii="Times New Roman" w:hAnsi="Times New Roman" w:cs="Times New Roman"/>
          <w:sz w:val="24"/>
          <w:szCs w:val="24"/>
        </w:rPr>
        <w:t xml:space="preserve">According to </w:t>
      </w:r>
      <w:r w:rsidR="00635115" w:rsidRPr="00635115">
        <w:rPr>
          <w:rFonts w:ascii="Times New Roman" w:hAnsi="Times New Roman" w:cs="Times New Roman"/>
          <w:sz w:val="24"/>
          <w:szCs w:val="24"/>
        </w:rPr>
        <w:t>Irwin (2010</w:t>
      </w:r>
      <w:r w:rsidR="00635115">
        <w:rPr>
          <w:rFonts w:ascii="Times New Roman" w:hAnsi="Times New Roman" w:cs="Times New Roman"/>
          <w:sz w:val="24"/>
          <w:szCs w:val="24"/>
        </w:rPr>
        <w:t>), t</w:t>
      </w:r>
      <w:r w:rsidR="00590DCF">
        <w:rPr>
          <w:rFonts w:ascii="Times New Roman" w:hAnsi="Times New Roman" w:cs="Times New Roman"/>
          <w:sz w:val="24"/>
          <w:szCs w:val="24"/>
        </w:rPr>
        <w:t xml:space="preserve">he US government is likely to use protectionism and tariffs to both protect its home companies against competition and also fight the competition that can be brought by </w:t>
      </w:r>
      <w:r w:rsidR="00AA34CA">
        <w:rPr>
          <w:rFonts w:ascii="Times New Roman" w:hAnsi="Times New Roman" w:cs="Times New Roman"/>
          <w:sz w:val="24"/>
          <w:szCs w:val="24"/>
        </w:rPr>
        <w:t xml:space="preserve">foreign companies such as </w:t>
      </w:r>
      <w:r w:rsidR="00590DCF">
        <w:rPr>
          <w:rFonts w:ascii="Times New Roman" w:hAnsi="Times New Roman" w:cs="Times New Roman"/>
          <w:sz w:val="24"/>
          <w:szCs w:val="24"/>
        </w:rPr>
        <w:t xml:space="preserve">Austal to the US shipbuilding companies such as </w:t>
      </w:r>
      <w:r w:rsidR="00590DCF" w:rsidRPr="00590DCF">
        <w:rPr>
          <w:rFonts w:ascii="Times New Roman" w:hAnsi="Times New Roman" w:cs="Times New Roman"/>
          <w:sz w:val="24"/>
          <w:szCs w:val="24"/>
        </w:rPr>
        <w:t>Huntington Ingalls</w:t>
      </w:r>
      <w:r w:rsidR="00590DCF">
        <w:rPr>
          <w:rFonts w:ascii="Times New Roman" w:hAnsi="Times New Roman" w:cs="Times New Roman"/>
          <w:sz w:val="24"/>
          <w:szCs w:val="24"/>
        </w:rPr>
        <w:t>.</w:t>
      </w:r>
    </w:p>
    <w:p w14:paraId="048BBFFB" w14:textId="0DAD0031" w:rsidR="00754BAC" w:rsidRDefault="00700175" w:rsidP="00B24A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when Austal Limited decides to expand its business operations to the </w:t>
      </w:r>
      <w:r w:rsidR="0078113B">
        <w:rPr>
          <w:rFonts w:ascii="Times New Roman" w:hAnsi="Times New Roman" w:cs="Times New Roman"/>
          <w:sz w:val="24"/>
          <w:szCs w:val="24"/>
        </w:rPr>
        <w:t>U</w:t>
      </w:r>
      <w:r>
        <w:rPr>
          <w:rFonts w:ascii="Times New Roman" w:hAnsi="Times New Roman" w:cs="Times New Roman"/>
          <w:sz w:val="24"/>
          <w:szCs w:val="24"/>
        </w:rPr>
        <w:t xml:space="preserve">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it would involve such activities as opening up a branch in the United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where its ships w</w:t>
      </w:r>
      <w:r>
        <w:rPr>
          <w:rFonts w:ascii="Times New Roman" w:hAnsi="Times New Roman" w:cs="Times New Roman"/>
          <w:sz w:val="24"/>
          <w:szCs w:val="24"/>
        </w:rPr>
        <w:t xml:space="preserve">ill be manufactured or built. This will mean that the company will </w:t>
      </w:r>
      <w:r>
        <w:rPr>
          <w:rFonts w:ascii="Times New Roman" w:hAnsi="Times New Roman" w:cs="Times New Roman"/>
          <w:sz w:val="24"/>
          <w:szCs w:val="24"/>
        </w:rPr>
        <w:lastRenderedPageBreak/>
        <w:t xml:space="preserve">have to hire labour in America. </w:t>
      </w:r>
      <w:r w:rsidR="0078113B">
        <w:rPr>
          <w:rFonts w:ascii="Times New Roman" w:hAnsi="Times New Roman" w:cs="Times New Roman"/>
          <w:sz w:val="24"/>
          <w:szCs w:val="24"/>
        </w:rPr>
        <w:t>However,</w:t>
      </w:r>
      <w:r>
        <w:rPr>
          <w:rFonts w:ascii="Times New Roman" w:hAnsi="Times New Roman" w:cs="Times New Roman"/>
          <w:sz w:val="24"/>
          <w:szCs w:val="24"/>
        </w:rPr>
        <w:t xml:space="preserve"> given that some </w:t>
      </w:r>
      <w:r w:rsidR="0078113B">
        <w:rPr>
          <w:rFonts w:ascii="Times New Roman" w:hAnsi="Times New Roman" w:cs="Times New Roman"/>
          <w:sz w:val="24"/>
          <w:szCs w:val="24"/>
        </w:rPr>
        <w:t>ship</w:t>
      </w:r>
      <w:r>
        <w:rPr>
          <w:rFonts w:ascii="Times New Roman" w:hAnsi="Times New Roman" w:cs="Times New Roman"/>
          <w:sz w:val="24"/>
          <w:szCs w:val="24"/>
        </w:rPr>
        <w:t>bu</w:t>
      </w:r>
      <w:r w:rsidR="0078113B">
        <w:rPr>
          <w:rFonts w:ascii="Times New Roman" w:hAnsi="Times New Roman" w:cs="Times New Roman"/>
          <w:sz w:val="24"/>
          <w:szCs w:val="24"/>
        </w:rPr>
        <w:t>il</w:t>
      </w:r>
      <w:r>
        <w:rPr>
          <w:rFonts w:ascii="Times New Roman" w:hAnsi="Times New Roman" w:cs="Times New Roman"/>
          <w:sz w:val="24"/>
          <w:szCs w:val="24"/>
        </w:rPr>
        <w:t xml:space="preserve">ding companies in the United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already exist and also hire technical brains and expensive </w:t>
      </w:r>
      <w:r w:rsidR="0078113B">
        <w:rPr>
          <w:rFonts w:ascii="Times New Roman" w:hAnsi="Times New Roman" w:cs="Times New Roman"/>
          <w:sz w:val="24"/>
          <w:szCs w:val="24"/>
        </w:rPr>
        <w:t>labour</w:t>
      </w:r>
      <w:r>
        <w:rPr>
          <w:rFonts w:ascii="Times New Roman" w:hAnsi="Times New Roman" w:cs="Times New Roman"/>
          <w:sz w:val="24"/>
          <w:szCs w:val="24"/>
        </w:rPr>
        <w:t xml:space="preserve"> to run thei</w:t>
      </w:r>
      <w:r>
        <w:rPr>
          <w:rFonts w:ascii="Times New Roman" w:hAnsi="Times New Roman" w:cs="Times New Roman"/>
          <w:sz w:val="24"/>
          <w:szCs w:val="24"/>
        </w:rPr>
        <w:t>r business operations, The Austal Limited might opt to hire labour that is cheaper compared to that hired by the American companies. This will be used as a strategy by Austal Limited to remain competitive in the business. This is where the government inter</w:t>
      </w:r>
      <w:r>
        <w:rPr>
          <w:rFonts w:ascii="Times New Roman" w:hAnsi="Times New Roman" w:cs="Times New Roman"/>
          <w:sz w:val="24"/>
          <w:szCs w:val="24"/>
        </w:rPr>
        <w:t xml:space="preserve">vention </w:t>
      </w:r>
      <w:r w:rsidR="0078113B">
        <w:rPr>
          <w:rFonts w:ascii="Times New Roman" w:hAnsi="Times New Roman" w:cs="Times New Roman"/>
          <w:sz w:val="24"/>
          <w:szCs w:val="24"/>
        </w:rPr>
        <w:t>instrument</w:t>
      </w:r>
      <w:r>
        <w:rPr>
          <w:rFonts w:ascii="Times New Roman" w:hAnsi="Times New Roman" w:cs="Times New Roman"/>
          <w:sz w:val="24"/>
          <w:szCs w:val="24"/>
        </w:rPr>
        <w:t xml:space="preserve"> of protectionism will come in. Protectionism simply refers to </w:t>
      </w:r>
      <w:r w:rsidR="00526E60">
        <w:rPr>
          <w:rFonts w:ascii="Times New Roman" w:hAnsi="Times New Roman" w:cs="Times New Roman"/>
          <w:sz w:val="24"/>
          <w:szCs w:val="24"/>
        </w:rPr>
        <w:t>the n</w:t>
      </w:r>
      <w:r w:rsidR="00526E60" w:rsidRPr="00526E60">
        <w:rPr>
          <w:rFonts w:ascii="Times New Roman" w:hAnsi="Times New Roman" w:cs="Times New Roman"/>
          <w:sz w:val="24"/>
          <w:szCs w:val="24"/>
        </w:rPr>
        <w:t>ational economic policies that restrict free trade</w:t>
      </w:r>
      <w:r w:rsidR="002B66D1">
        <w:rPr>
          <w:rFonts w:ascii="Times New Roman" w:hAnsi="Times New Roman" w:cs="Times New Roman"/>
          <w:sz w:val="24"/>
          <w:szCs w:val="24"/>
        </w:rPr>
        <w:t xml:space="preserve"> (</w:t>
      </w:r>
      <w:r w:rsidR="002B66D1" w:rsidRPr="002B66D1">
        <w:rPr>
          <w:rFonts w:ascii="Times New Roman" w:hAnsi="Times New Roman" w:cs="Times New Roman"/>
          <w:sz w:val="24"/>
          <w:szCs w:val="24"/>
        </w:rPr>
        <w:t>Erixon &amp; Sally, 2010</w:t>
      </w:r>
      <w:r w:rsidR="002B66D1">
        <w:rPr>
          <w:rFonts w:ascii="Times New Roman" w:hAnsi="Times New Roman" w:cs="Times New Roman"/>
          <w:sz w:val="24"/>
          <w:szCs w:val="24"/>
        </w:rPr>
        <w:t>)</w:t>
      </w:r>
      <w:r w:rsidR="00526E60" w:rsidRPr="00526E60">
        <w:rPr>
          <w:rFonts w:ascii="Times New Roman" w:hAnsi="Times New Roman" w:cs="Times New Roman"/>
          <w:sz w:val="24"/>
          <w:szCs w:val="24"/>
        </w:rPr>
        <w:t xml:space="preserve">. </w:t>
      </w:r>
      <w:r w:rsidR="00526E60">
        <w:rPr>
          <w:rFonts w:ascii="Times New Roman" w:hAnsi="Times New Roman" w:cs="Times New Roman"/>
          <w:sz w:val="24"/>
          <w:szCs w:val="24"/>
        </w:rPr>
        <w:t>These policies are u</w:t>
      </w:r>
      <w:r w:rsidR="00526E60" w:rsidRPr="00526E60">
        <w:rPr>
          <w:rFonts w:ascii="Times New Roman" w:hAnsi="Times New Roman" w:cs="Times New Roman"/>
          <w:sz w:val="24"/>
          <w:szCs w:val="24"/>
        </w:rPr>
        <w:t>sually intended to raise revenue or protect domestic industries from foreign competition</w:t>
      </w:r>
      <w:r w:rsidR="00204FDC">
        <w:rPr>
          <w:rFonts w:ascii="Times New Roman" w:hAnsi="Times New Roman" w:cs="Times New Roman"/>
          <w:sz w:val="24"/>
          <w:szCs w:val="24"/>
        </w:rPr>
        <w:t xml:space="preserve"> (</w:t>
      </w:r>
      <w:r w:rsidR="00204FDC" w:rsidRPr="00204FDC">
        <w:rPr>
          <w:rFonts w:ascii="Times New Roman" w:hAnsi="Times New Roman" w:cs="Times New Roman"/>
          <w:sz w:val="24"/>
          <w:szCs w:val="24"/>
        </w:rPr>
        <w:t>Barattieri, Cacciatore &amp; Ghironi, 2018</w:t>
      </w:r>
      <w:r w:rsidR="00204FDC">
        <w:rPr>
          <w:rFonts w:ascii="Times New Roman" w:hAnsi="Times New Roman" w:cs="Times New Roman"/>
          <w:sz w:val="24"/>
          <w:szCs w:val="24"/>
        </w:rPr>
        <w:t>)</w:t>
      </w:r>
      <w:r w:rsidR="00526E60">
        <w:rPr>
          <w:rFonts w:ascii="Times New Roman" w:hAnsi="Times New Roman" w:cs="Times New Roman"/>
          <w:sz w:val="24"/>
          <w:szCs w:val="24"/>
        </w:rPr>
        <w:t xml:space="preserve">. In </w:t>
      </w:r>
      <w:r w:rsidR="0078113B">
        <w:rPr>
          <w:rFonts w:ascii="Times New Roman" w:hAnsi="Times New Roman" w:cs="Times New Roman"/>
          <w:sz w:val="24"/>
          <w:szCs w:val="24"/>
        </w:rPr>
        <w:t>this case</w:t>
      </w:r>
      <w:r w:rsidR="00526E60">
        <w:rPr>
          <w:rFonts w:ascii="Times New Roman" w:hAnsi="Times New Roman" w:cs="Times New Roman"/>
          <w:sz w:val="24"/>
          <w:szCs w:val="24"/>
        </w:rPr>
        <w:t xml:space="preserve">, </w:t>
      </w:r>
      <w:r w:rsidR="0078113B">
        <w:rPr>
          <w:rFonts w:ascii="Times New Roman" w:hAnsi="Times New Roman" w:cs="Times New Roman"/>
          <w:sz w:val="24"/>
          <w:szCs w:val="24"/>
        </w:rPr>
        <w:t>t</w:t>
      </w:r>
      <w:r w:rsidR="00526E60">
        <w:rPr>
          <w:rFonts w:ascii="Times New Roman" w:hAnsi="Times New Roman" w:cs="Times New Roman"/>
          <w:sz w:val="24"/>
          <w:szCs w:val="24"/>
        </w:rPr>
        <w:t xml:space="preserve">he US government will </w:t>
      </w:r>
      <w:r w:rsidR="0078113B">
        <w:rPr>
          <w:rFonts w:ascii="Times New Roman" w:hAnsi="Times New Roman" w:cs="Times New Roman"/>
          <w:sz w:val="24"/>
          <w:szCs w:val="24"/>
        </w:rPr>
        <w:t>impose</w:t>
      </w:r>
      <w:r w:rsidR="00526E60">
        <w:rPr>
          <w:rFonts w:ascii="Times New Roman" w:hAnsi="Times New Roman" w:cs="Times New Roman"/>
          <w:sz w:val="24"/>
          <w:szCs w:val="24"/>
        </w:rPr>
        <w:t xml:space="preserve"> free trade restrictions to foreign companies such as Austal through actions such as barring exports of the Austal ships manufactured from the United States of America by Austal Limited. This move will be taken to protect the </w:t>
      </w:r>
      <w:r w:rsidR="0078113B">
        <w:rPr>
          <w:rFonts w:ascii="Times New Roman" w:hAnsi="Times New Roman" w:cs="Times New Roman"/>
          <w:sz w:val="24"/>
          <w:szCs w:val="24"/>
        </w:rPr>
        <w:t>domestic</w:t>
      </w:r>
      <w:r w:rsidR="00526E60">
        <w:rPr>
          <w:rFonts w:ascii="Times New Roman" w:hAnsi="Times New Roman" w:cs="Times New Roman"/>
          <w:sz w:val="24"/>
          <w:szCs w:val="24"/>
        </w:rPr>
        <w:t xml:space="preserve"> companies engaging in commercial and defense </w:t>
      </w:r>
      <w:r w:rsidR="0078113B">
        <w:rPr>
          <w:rFonts w:ascii="Times New Roman" w:hAnsi="Times New Roman" w:cs="Times New Roman"/>
          <w:sz w:val="24"/>
          <w:szCs w:val="24"/>
        </w:rPr>
        <w:t>ship</w:t>
      </w:r>
      <w:r w:rsidR="00526E60">
        <w:rPr>
          <w:rFonts w:ascii="Times New Roman" w:hAnsi="Times New Roman" w:cs="Times New Roman"/>
          <w:sz w:val="24"/>
          <w:szCs w:val="24"/>
        </w:rPr>
        <w:t xml:space="preserve">building. This will, therefore, </w:t>
      </w:r>
      <w:r w:rsidR="0078113B">
        <w:rPr>
          <w:rFonts w:ascii="Times New Roman" w:hAnsi="Times New Roman" w:cs="Times New Roman"/>
          <w:sz w:val="24"/>
          <w:szCs w:val="24"/>
        </w:rPr>
        <w:t>limit</w:t>
      </w:r>
      <w:r w:rsidR="00526E60">
        <w:rPr>
          <w:rFonts w:ascii="Times New Roman" w:hAnsi="Times New Roman" w:cs="Times New Roman"/>
          <w:sz w:val="24"/>
          <w:szCs w:val="24"/>
        </w:rPr>
        <w:t xml:space="preserve"> the suppl</w:t>
      </w:r>
      <w:r w:rsidR="0078113B">
        <w:rPr>
          <w:rFonts w:ascii="Times New Roman" w:hAnsi="Times New Roman" w:cs="Times New Roman"/>
          <w:sz w:val="24"/>
          <w:szCs w:val="24"/>
        </w:rPr>
        <w:t>y</w:t>
      </w:r>
      <w:r w:rsidR="00526E60">
        <w:rPr>
          <w:rFonts w:ascii="Times New Roman" w:hAnsi="Times New Roman" w:cs="Times New Roman"/>
          <w:sz w:val="24"/>
          <w:szCs w:val="24"/>
        </w:rPr>
        <w:t xml:space="preserve"> of the ships to export </w:t>
      </w:r>
      <w:r w:rsidR="0078113B">
        <w:rPr>
          <w:rFonts w:ascii="Times New Roman" w:hAnsi="Times New Roman" w:cs="Times New Roman"/>
          <w:sz w:val="24"/>
          <w:szCs w:val="24"/>
        </w:rPr>
        <w:t>customers</w:t>
      </w:r>
      <w:r w:rsidR="00526E60">
        <w:rPr>
          <w:rFonts w:ascii="Times New Roman" w:hAnsi="Times New Roman" w:cs="Times New Roman"/>
          <w:sz w:val="24"/>
          <w:szCs w:val="24"/>
        </w:rPr>
        <w:t xml:space="preserve"> and for Austal Limited in the US and this will balance the competition that Austal will give the domestic shipbuilders in the </w:t>
      </w:r>
      <w:r w:rsidR="0078113B">
        <w:rPr>
          <w:rFonts w:ascii="Times New Roman" w:hAnsi="Times New Roman" w:cs="Times New Roman"/>
          <w:sz w:val="24"/>
          <w:szCs w:val="24"/>
        </w:rPr>
        <w:t>United States</w:t>
      </w:r>
      <w:r w:rsidR="00526E60">
        <w:rPr>
          <w:rFonts w:ascii="Times New Roman" w:hAnsi="Times New Roman" w:cs="Times New Roman"/>
          <w:sz w:val="24"/>
          <w:szCs w:val="24"/>
        </w:rPr>
        <w:t xml:space="preserve"> of America.</w:t>
      </w:r>
    </w:p>
    <w:p w14:paraId="16493C42" w14:textId="0D28358D" w:rsidR="0044044A" w:rsidRDefault="00700175" w:rsidP="00B24A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government intervention instrument that will affect the operations of </w:t>
      </w:r>
      <w:r w:rsidR="00567D3C">
        <w:rPr>
          <w:rFonts w:ascii="Times New Roman" w:hAnsi="Times New Roman" w:cs="Times New Roman"/>
          <w:sz w:val="24"/>
          <w:szCs w:val="24"/>
        </w:rPr>
        <w:t>Austal</w:t>
      </w:r>
      <w:r>
        <w:rPr>
          <w:rFonts w:ascii="Times New Roman" w:hAnsi="Times New Roman" w:cs="Times New Roman"/>
          <w:sz w:val="24"/>
          <w:szCs w:val="24"/>
        </w:rPr>
        <w:t xml:space="preserve"> Limited if it expands to the United </w:t>
      </w:r>
      <w:r w:rsidR="00567D3C">
        <w:rPr>
          <w:rFonts w:ascii="Times New Roman" w:hAnsi="Times New Roman" w:cs="Times New Roman"/>
          <w:sz w:val="24"/>
          <w:szCs w:val="24"/>
        </w:rPr>
        <w:t>States</w:t>
      </w:r>
      <w:r>
        <w:rPr>
          <w:rFonts w:ascii="Times New Roman" w:hAnsi="Times New Roman" w:cs="Times New Roman"/>
          <w:sz w:val="24"/>
          <w:szCs w:val="24"/>
        </w:rPr>
        <w:t xml:space="preserve"> of America is </w:t>
      </w:r>
      <w:r w:rsidR="00DE33EC">
        <w:rPr>
          <w:rFonts w:ascii="Times New Roman" w:hAnsi="Times New Roman" w:cs="Times New Roman"/>
          <w:sz w:val="24"/>
          <w:szCs w:val="24"/>
        </w:rPr>
        <w:t>tariffs</w:t>
      </w:r>
      <w:r>
        <w:rPr>
          <w:rFonts w:ascii="Times New Roman" w:hAnsi="Times New Roman" w:cs="Times New Roman"/>
          <w:sz w:val="24"/>
          <w:szCs w:val="24"/>
        </w:rPr>
        <w:t xml:space="preserve">. </w:t>
      </w:r>
      <w:r w:rsidR="00DE33EC">
        <w:rPr>
          <w:rFonts w:ascii="Times New Roman" w:hAnsi="Times New Roman" w:cs="Times New Roman"/>
          <w:sz w:val="24"/>
          <w:szCs w:val="24"/>
        </w:rPr>
        <w:t>Tariffs</w:t>
      </w:r>
      <w:r>
        <w:rPr>
          <w:rFonts w:ascii="Times New Roman" w:hAnsi="Times New Roman" w:cs="Times New Roman"/>
          <w:sz w:val="24"/>
          <w:szCs w:val="24"/>
        </w:rPr>
        <w:t xml:space="preserve"> can be defined as taxes levied or imposed on imports and exports by the government. The government </w:t>
      </w:r>
      <w:r w:rsidR="00DE33EC">
        <w:rPr>
          <w:rFonts w:ascii="Times New Roman" w:hAnsi="Times New Roman" w:cs="Times New Roman"/>
          <w:sz w:val="24"/>
          <w:szCs w:val="24"/>
        </w:rPr>
        <w:t>tariffs</w:t>
      </w:r>
      <w:r>
        <w:rPr>
          <w:rFonts w:ascii="Times New Roman" w:hAnsi="Times New Roman" w:cs="Times New Roman"/>
          <w:sz w:val="24"/>
          <w:szCs w:val="24"/>
        </w:rPr>
        <w:t xml:space="preserve"> are usually calculated as percentages of the value of the commodities being imported or exported</w:t>
      </w:r>
      <w:r w:rsidR="00DB1E32">
        <w:rPr>
          <w:rFonts w:ascii="Times New Roman" w:hAnsi="Times New Roman" w:cs="Times New Roman"/>
          <w:sz w:val="24"/>
          <w:szCs w:val="24"/>
        </w:rPr>
        <w:t xml:space="preserve"> (</w:t>
      </w:r>
      <w:r w:rsidR="00DB1E32" w:rsidRPr="00DB1E32">
        <w:rPr>
          <w:rFonts w:ascii="Times New Roman" w:hAnsi="Times New Roman" w:cs="Times New Roman"/>
          <w:sz w:val="24"/>
          <w:szCs w:val="24"/>
        </w:rPr>
        <w:t>Spiridon,</w:t>
      </w:r>
      <w:r w:rsidR="00DB1E32">
        <w:rPr>
          <w:rFonts w:ascii="Times New Roman" w:hAnsi="Times New Roman" w:cs="Times New Roman"/>
          <w:sz w:val="24"/>
          <w:szCs w:val="24"/>
        </w:rPr>
        <w:t xml:space="preserve"> </w:t>
      </w:r>
      <w:r w:rsidR="00DB1E32" w:rsidRPr="00DB1E32">
        <w:rPr>
          <w:rFonts w:ascii="Times New Roman" w:hAnsi="Times New Roman" w:cs="Times New Roman"/>
          <w:sz w:val="24"/>
          <w:szCs w:val="24"/>
        </w:rPr>
        <w:t>2014</w:t>
      </w:r>
      <w:r w:rsidR="00DB1E32">
        <w:rPr>
          <w:rFonts w:ascii="Times New Roman" w:hAnsi="Times New Roman" w:cs="Times New Roman"/>
          <w:sz w:val="24"/>
          <w:szCs w:val="24"/>
        </w:rPr>
        <w:t>)</w:t>
      </w:r>
      <w:r>
        <w:rPr>
          <w:rFonts w:ascii="Times New Roman" w:hAnsi="Times New Roman" w:cs="Times New Roman"/>
          <w:sz w:val="24"/>
          <w:szCs w:val="24"/>
        </w:rPr>
        <w:t>.</w:t>
      </w:r>
      <w:r w:rsidR="00567D3C">
        <w:rPr>
          <w:rFonts w:ascii="Times New Roman" w:hAnsi="Times New Roman" w:cs="Times New Roman"/>
          <w:sz w:val="24"/>
          <w:szCs w:val="24"/>
        </w:rPr>
        <w:t xml:space="preserve"> </w:t>
      </w:r>
      <w:r w:rsidR="00DE33EC">
        <w:rPr>
          <w:rFonts w:ascii="Times New Roman" w:hAnsi="Times New Roman" w:cs="Times New Roman"/>
          <w:sz w:val="24"/>
          <w:szCs w:val="24"/>
        </w:rPr>
        <w:t>Governments</w:t>
      </w:r>
      <w:r w:rsidR="00567D3C">
        <w:rPr>
          <w:rFonts w:ascii="Times New Roman" w:hAnsi="Times New Roman" w:cs="Times New Roman"/>
          <w:sz w:val="24"/>
          <w:szCs w:val="24"/>
        </w:rPr>
        <w:t xml:space="preserve"> can </w:t>
      </w:r>
      <w:r w:rsidR="00DE33EC">
        <w:rPr>
          <w:rFonts w:ascii="Times New Roman" w:hAnsi="Times New Roman" w:cs="Times New Roman"/>
          <w:sz w:val="24"/>
          <w:szCs w:val="24"/>
        </w:rPr>
        <w:t>intervene</w:t>
      </w:r>
      <w:r w:rsidR="00567D3C">
        <w:rPr>
          <w:rFonts w:ascii="Times New Roman" w:hAnsi="Times New Roman" w:cs="Times New Roman"/>
          <w:sz w:val="24"/>
          <w:szCs w:val="24"/>
        </w:rPr>
        <w:t xml:space="preserve"> in business operations by charging </w:t>
      </w:r>
      <w:r w:rsidR="00DE33EC">
        <w:rPr>
          <w:rFonts w:ascii="Times New Roman" w:hAnsi="Times New Roman" w:cs="Times New Roman"/>
          <w:sz w:val="24"/>
          <w:szCs w:val="24"/>
        </w:rPr>
        <w:t>taxes</w:t>
      </w:r>
      <w:r w:rsidR="00567D3C">
        <w:rPr>
          <w:rFonts w:ascii="Times New Roman" w:hAnsi="Times New Roman" w:cs="Times New Roman"/>
          <w:sz w:val="24"/>
          <w:szCs w:val="24"/>
        </w:rPr>
        <w:t xml:space="preserve"> to the </w:t>
      </w:r>
      <w:r w:rsidR="00DE33EC">
        <w:rPr>
          <w:rFonts w:ascii="Times New Roman" w:hAnsi="Times New Roman" w:cs="Times New Roman"/>
          <w:sz w:val="24"/>
          <w:szCs w:val="24"/>
        </w:rPr>
        <w:t>imports</w:t>
      </w:r>
      <w:r w:rsidR="00567D3C">
        <w:rPr>
          <w:rFonts w:ascii="Times New Roman" w:hAnsi="Times New Roman" w:cs="Times New Roman"/>
          <w:sz w:val="24"/>
          <w:szCs w:val="24"/>
        </w:rPr>
        <w:t xml:space="preserve"> and exports to </w:t>
      </w:r>
      <w:r w:rsidR="00DE33EC">
        <w:rPr>
          <w:rFonts w:ascii="Times New Roman" w:hAnsi="Times New Roman" w:cs="Times New Roman"/>
          <w:sz w:val="24"/>
          <w:szCs w:val="24"/>
        </w:rPr>
        <w:t>achieve</w:t>
      </w:r>
      <w:r w:rsidR="00567D3C">
        <w:rPr>
          <w:rFonts w:ascii="Times New Roman" w:hAnsi="Times New Roman" w:cs="Times New Roman"/>
          <w:sz w:val="24"/>
          <w:szCs w:val="24"/>
        </w:rPr>
        <w:t xml:space="preserve"> either economic or social objectives</w:t>
      </w:r>
      <w:r w:rsidR="00C20D60">
        <w:rPr>
          <w:rFonts w:ascii="Times New Roman" w:hAnsi="Times New Roman" w:cs="Times New Roman"/>
          <w:sz w:val="24"/>
          <w:szCs w:val="24"/>
        </w:rPr>
        <w:t xml:space="preserve"> (</w:t>
      </w:r>
      <w:r w:rsidR="00C20D60" w:rsidRPr="00C20D60">
        <w:rPr>
          <w:rFonts w:ascii="Times New Roman" w:hAnsi="Times New Roman" w:cs="Times New Roman"/>
          <w:sz w:val="24"/>
          <w:szCs w:val="24"/>
        </w:rPr>
        <w:t>Abboushi, 2010</w:t>
      </w:r>
      <w:r w:rsidR="00C20D60">
        <w:rPr>
          <w:rFonts w:ascii="Times New Roman" w:hAnsi="Times New Roman" w:cs="Times New Roman"/>
          <w:sz w:val="24"/>
          <w:szCs w:val="24"/>
        </w:rPr>
        <w:t>)</w:t>
      </w:r>
      <w:r w:rsidR="00567D3C">
        <w:rPr>
          <w:rFonts w:ascii="Times New Roman" w:hAnsi="Times New Roman" w:cs="Times New Roman"/>
          <w:sz w:val="24"/>
          <w:szCs w:val="24"/>
        </w:rPr>
        <w:t xml:space="preserve">. Austal Limited in the Us is likely to encounter higher </w:t>
      </w:r>
      <w:r w:rsidR="00DE33EC">
        <w:rPr>
          <w:rFonts w:ascii="Times New Roman" w:hAnsi="Times New Roman" w:cs="Times New Roman"/>
          <w:sz w:val="24"/>
          <w:szCs w:val="24"/>
        </w:rPr>
        <w:t>tariffs</w:t>
      </w:r>
      <w:r w:rsidR="00567D3C">
        <w:rPr>
          <w:rFonts w:ascii="Times New Roman" w:hAnsi="Times New Roman" w:cs="Times New Roman"/>
          <w:sz w:val="24"/>
          <w:szCs w:val="24"/>
        </w:rPr>
        <w:t xml:space="preserve"> for exports compared to its competitors to give breathing space to the upcoming ship</w:t>
      </w:r>
      <w:r w:rsidR="00DE33EC">
        <w:rPr>
          <w:rFonts w:ascii="Times New Roman" w:hAnsi="Times New Roman" w:cs="Times New Roman"/>
          <w:sz w:val="24"/>
          <w:szCs w:val="24"/>
        </w:rPr>
        <w:t>building</w:t>
      </w:r>
      <w:r w:rsidR="00567D3C">
        <w:rPr>
          <w:rFonts w:ascii="Times New Roman" w:hAnsi="Times New Roman" w:cs="Times New Roman"/>
          <w:sz w:val="24"/>
          <w:szCs w:val="24"/>
        </w:rPr>
        <w:t xml:space="preserve"> companies in the United States of America. Furthermore, the taxes levied on the </w:t>
      </w:r>
      <w:r w:rsidR="00DE33EC">
        <w:rPr>
          <w:rFonts w:ascii="Times New Roman" w:hAnsi="Times New Roman" w:cs="Times New Roman"/>
          <w:sz w:val="24"/>
          <w:szCs w:val="24"/>
        </w:rPr>
        <w:t>components</w:t>
      </w:r>
      <w:r w:rsidR="00567D3C">
        <w:rPr>
          <w:rFonts w:ascii="Times New Roman" w:hAnsi="Times New Roman" w:cs="Times New Roman"/>
          <w:sz w:val="24"/>
          <w:szCs w:val="24"/>
        </w:rPr>
        <w:t xml:space="preserve"> used for shipbuilding which come in from Australia to the </w:t>
      </w:r>
      <w:r w:rsidR="00A03441">
        <w:rPr>
          <w:rFonts w:ascii="Times New Roman" w:hAnsi="Times New Roman" w:cs="Times New Roman"/>
          <w:sz w:val="24"/>
          <w:szCs w:val="24"/>
        </w:rPr>
        <w:lastRenderedPageBreak/>
        <w:t>U</w:t>
      </w:r>
      <w:r w:rsidR="00567D3C">
        <w:rPr>
          <w:rFonts w:ascii="Times New Roman" w:hAnsi="Times New Roman" w:cs="Times New Roman"/>
          <w:sz w:val="24"/>
          <w:szCs w:val="24"/>
        </w:rPr>
        <w:t xml:space="preserve">nited States of America are likely to be higher to encourage the utilization of the domestically produced </w:t>
      </w:r>
      <w:r w:rsidR="00DE33EC">
        <w:rPr>
          <w:rFonts w:ascii="Times New Roman" w:hAnsi="Times New Roman" w:cs="Times New Roman"/>
          <w:sz w:val="24"/>
          <w:szCs w:val="24"/>
        </w:rPr>
        <w:t>components</w:t>
      </w:r>
      <w:r w:rsidR="00567D3C">
        <w:rPr>
          <w:rFonts w:ascii="Times New Roman" w:hAnsi="Times New Roman" w:cs="Times New Roman"/>
          <w:sz w:val="24"/>
          <w:szCs w:val="24"/>
        </w:rPr>
        <w:t xml:space="preserve"> of shipbuilding in the United </w:t>
      </w:r>
      <w:r w:rsidR="00DE33EC">
        <w:rPr>
          <w:rFonts w:ascii="Times New Roman" w:hAnsi="Times New Roman" w:cs="Times New Roman"/>
          <w:sz w:val="24"/>
          <w:szCs w:val="24"/>
        </w:rPr>
        <w:t>States</w:t>
      </w:r>
      <w:r w:rsidR="00567D3C">
        <w:rPr>
          <w:rFonts w:ascii="Times New Roman" w:hAnsi="Times New Roman" w:cs="Times New Roman"/>
          <w:sz w:val="24"/>
          <w:szCs w:val="24"/>
        </w:rPr>
        <w:t xml:space="preserve"> of America. </w:t>
      </w:r>
      <w:r w:rsidR="00A03441">
        <w:rPr>
          <w:rFonts w:ascii="Times New Roman" w:hAnsi="Times New Roman" w:cs="Times New Roman"/>
          <w:sz w:val="24"/>
          <w:szCs w:val="24"/>
        </w:rPr>
        <w:t xml:space="preserve">The US </w:t>
      </w:r>
      <w:r w:rsidR="000A2ECB">
        <w:rPr>
          <w:rFonts w:ascii="Times New Roman" w:hAnsi="Times New Roman" w:cs="Times New Roman"/>
          <w:sz w:val="24"/>
          <w:szCs w:val="24"/>
        </w:rPr>
        <w:t>applies</w:t>
      </w:r>
      <w:r w:rsidR="00A03441">
        <w:rPr>
          <w:rFonts w:ascii="Times New Roman" w:hAnsi="Times New Roman" w:cs="Times New Roman"/>
          <w:sz w:val="24"/>
          <w:szCs w:val="24"/>
        </w:rPr>
        <w:t xml:space="preserve"> heavy taxes on imports into its borders to promote the growth of its domestic industries (</w:t>
      </w:r>
      <w:r w:rsidR="00A03441" w:rsidRPr="00A03441">
        <w:rPr>
          <w:rFonts w:ascii="Times New Roman" w:hAnsi="Times New Roman" w:cs="Times New Roman"/>
          <w:sz w:val="24"/>
          <w:szCs w:val="24"/>
        </w:rPr>
        <w:t>Irwin, 2010</w:t>
      </w:r>
      <w:r w:rsidR="00A03441">
        <w:rPr>
          <w:rFonts w:ascii="Times New Roman" w:hAnsi="Times New Roman" w:cs="Times New Roman"/>
          <w:sz w:val="24"/>
          <w:szCs w:val="24"/>
        </w:rPr>
        <w:t xml:space="preserve">). </w:t>
      </w:r>
      <w:r w:rsidR="00567D3C">
        <w:rPr>
          <w:rFonts w:ascii="Times New Roman" w:hAnsi="Times New Roman" w:cs="Times New Roman"/>
          <w:sz w:val="24"/>
          <w:szCs w:val="24"/>
        </w:rPr>
        <w:t>The government can even impose stringent regulations to curb imports of components for shipbuilding by the shipbuilding companies and this can boost the domestic business engaging is selling the parts locally in the US.</w:t>
      </w:r>
    </w:p>
    <w:p w14:paraId="373BF34A" w14:textId="74684A8B" w:rsidR="00FC549A" w:rsidRDefault="00700175" w:rsidP="00B24A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6C1B12">
        <w:rPr>
          <w:rFonts w:ascii="Times New Roman" w:hAnsi="Times New Roman" w:cs="Times New Roman"/>
          <w:sz w:val="24"/>
          <w:szCs w:val="24"/>
        </w:rPr>
        <w:t>government</w:t>
      </w:r>
      <w:r>
        <w:rPr>
          <w:rFonts w:ascii="Times New Roman" w:hAnsi="Times New Roman" w:cs="Times New Roman"/>
          <w:sz w:val="24"/>
          <w:szCs w:val="24"/>
        </w:rPr>
        <w:t xml:space="preserve"> </w:t>
      </w:r>
      <w:r w:rsidR="006C1B12">
        <w:rPr>
          <w:rFonts w:ascii="Times New Roman" w:hAnsi="Times New Roman" w:cs="Times New Roman"/>
          <w:sz w:val="24"/>
          <w:szCs w:val="24"/>
        </w:rPr>
        <w:t>intervention</w:t>
      </w:r>
      <w:r>
        <w:rPr>
          <w:rFonts w:ascii="Times New Roman" w:hAnsi="Times New Roman" w:cs="Times New Roman"/>
          <w:sz w:val="24"/>
          <w:szCs w:val="24"/>
        </w:rPr>
        <w:t xml:space="preserve"> can have both positive and </w:t>
      </w:r>
      <w:r w:rsidR="006C1B12">
        <w:rPr>
          <w:rFonts w:ascii="Times New Roman" w:hAnsi="Times New Roman" w:cs="Times New Roman"/>
          <w:sz w:val="24"/>
          <w:szCs w:val="24"/>
        </w:rPr>
        <w:t>negative</w:t>
      </w:r>
      <w:r>
        <w:rPr>
          <w:rFonts w:ascii="Times New Roman" w:hAnsi="Times New Roman" w:cs="Times New Roman"/>
          <w:sz w:val="24"/>
          <w:szCs w:val="24"/>
        </w:rPr>
        <w:t xml:space="preserve"> implications for business people and companies. However, it must be noted that whichever the case, instruments of government </w:t>
      </w:r>
      <w:r w:rsidR="006C1B12">
        <w:rPr>
          <w:rFonts w:ascii="Times New Roman" w:hAnsi="Times New Roman" w:cs="Times New Roman"/>
          <w:sz w:val="24"/>
          <w:szCs w:val="24"/>
        </w:rPr>
        <w:t>intervention</w:t>
      </w:r>
      <w:r>
        <w:rPr>
          <w:rFonts w:ascii="Times New Roman" w:hAnsi="Times New Roman" w:cs="Times New Roman"/>
          <w:sz w:val="24"/>
          <w:szCs w:val="24"/>
        </w:rPr>
        <w:t xml:space="preserve"> such as protectionism and </w:t>
      </w:r>
      <w:r w:rsidR="006C1B12">
        <w:rPr>
          <w:rFonts w:ascii="Times New Roman" w:hAnsi="Times New Roman" w:cs="Times New Roman"/>
          <w:sz w:val="24"/>
          <w:szCs w:val="24"/>
        </w:rPr>
        <w:t>tariffs</w:t>
      </w:r>
      <w:r>
        <w:rPr>
          <w:rFonts w:ascii="Times New Roman" w:hAnsi="Times New Roman" w:cs="Times New Roman"/>
          <w:sz w:val="24"/>
          <w:szCs w:val="24"/>
        </w:rPr>
        <w:t xml:space="preserve"> help the government to </w:t>
      </w:r>
      <w:r w:rsidR="006C1B12">
        <w:rPr>
          <w:rFonts w:ascii="Times New Roman" w:hAnsi="Times New Roman" w:cs="Times New Roman"/>
          <w:sz w:val="24"/>
          <w:szCs w:val="24"/>
        </w:rPr>
        <w:t>achieve</w:t>
      </w:r>
      <w:r>
        <w:rPr>
          <w:rFonts w:ascii="Times New Roman" w:hAnsi="Times New Roman" w:cs="Times New Roman"/>
          <w:sz w:val="24"/>
          <w:szCs w:val="24"/>
        </w:rPr>
        <w:t xml:space="preserve"> economic, political or social objectives. In interna</w:t>
      </w:r>
      <w:r>
        <w:rPr>
          <w:rFonts w:ascii="Times New Roman" w:hAnsi="Times New Roman" w:cs="Times New Roman"/>
          <w:sz w:val="24"/>
          <w:szCs w:val="24"/>
        </w:rPr>
        <w:t>tional business, these instruments are used by the government to neutralize the stiff competi</w:t>
      </w:r>
      <w:r w:rsidR="00470805">
        <w:rPr>
          <w:rFonts w:ascii="Times New Roman" w:hAnsi="Times New Roman" w:cs="Times New Roman"/>
          <w:sz w:val="24"/>
          <w:szCs w:val="24"/>
        </w:rPr>
        <w:t>ti</w:t>
      </w:r>
      <w:r>
        <w:rPr>
          <w:rFonts w:ascii="Times New Roman" w:hAnsi="Times New Roman" w:cs="Times New Roman"/>
          <w:sz w:val="24"/>
          <w:szCs w:val="24"/>
        </w:rPr>
        <w:t>on from foreign investors and foreign companies and to protect the domestic industries and companies in the business industry being affected.</w:t>
      </w:r>
      <w:r w:rsidR="00470805">
        <w:rPr>
          <w:rFonts w:ascii="Times New Roman" w:hAnsi="Times New Roman" w:cs="Times New Roman"/>
          <w:sz w:val="24"/>
          <w:szCs w:val="24"/>
        </w:rPr>
        <w:t xml:space="preserve"> From the business point of view</w:t>
      </w:r>
      <w:r w:rsidR="005F0DF3">
        <w:rPr>
          <w:rFonts w:ascii="Times New Roman" w:hAnsi="Times New Roman" w:cs="Times New Roman"/>
          <w:sz w:val="24"/>
          <w:szCs w:val="24"/>
        </w:rPr>
        <w:t xml:space="preserve">, as </w:t>
      </w:r>
      <w:r w:rsidR="005F0DF3" w:rsidRPr="005F0DF3">
        <w:rPr>
          <w:rFonts w:ascii="Times New Roman" w:hAnsi="Times New Roman" w:cs="Times New Roman"/>
          <w:sz w:val="24"/>
          <w:szCs w:val="24"/>
        </w:rPr>
        <w:t>Irwin (2010</w:t>
      </w:r>
      <w:r w:rsidR="005F0DF3">
        <w:rPr>
          <w:rFonts w:ascii="Times New Roman" w:hAnsi="Times New Roman" w:cs="Times New Roman"/>
          <w:sz w:val="24"/>
          <w:szCs w:val="24"/>
        </w:rPr>
        <w:t>) states it, t</w:t>
      </w:r>
      <w:r w:rsidR="006C1B12">
        <w:rPr>
          <w:rFonts w:ascii="Times New Roman" w:hAnsi="Times New Roman" w:cs="Times New Roman"/>
          <w:sz w:val="24"/>
          <w:szCs w:val="24"/>
        </w:rPr>
        <w:t>ariffs</w:t>
      </w:r>
      <w:r w:rsidR="00470805">
        <w:rPr>
          <w:rFonts w:ascii="Times New Roman" w:hAnsi="Times New Roman" w:cs="Times New Roman"/>
          <w:sz w:val="24"/>
          <w:szCs w:val="24"/>
        </w:rPr>
        <w:t xml:space="preserve"> and protectionism are important because they create a fair and </w:t>
      </w:r>
      <w:r w:rsidR="006C1B12">
        <w:rPr>
          <w:rFonts w:ascii="Times New Roman" w:hAnsi="Times New Roman" w:cs="Times New Roman"/>
          <w:sz w:val="24"/>
          <w:szCs w:val="24"/>
        </w:rPr>
        <w:t>competitive</w:t>
      </w:r>
      <w:r w:rsidR="00470805">
        <w:rPr>
          <w:rFonts w:ascii="Times New Roman" w:hAnsi="Times New Roman" w:cs="Times New Roman"/>
          <w:sz w:val="24"/>
          <w:szCs w:val="24"/>
        </w:rPr>
        <w:t xml:space="preserve"> platform that </w:t>
      </w:r>
      <w:r w:rsidR="006C1B12">
        <w:rPr>
          <w:rFonts w:ascii="Times New Roman" w:hAnsi="Times New Roman" w:cs="Times New Roman"/>
          <w:sz w:val="24"/>
          <w:szCs w:val="24"/>
        </w:rPr>
        <w:t>enables</w:t>
      </w:r>
      <w:r w:rsidR="00470805">
        <w:rPr>
          <w:rFonts w:ascii="Times New Roman" w:hAnsi="Times New Roman" w:cs="Times New Roman"/>
          <w:sz w:val="24"/>
          <w:szCs w:val="24"/>
        </w:rPr>
        <w:t xml:space="preserve"> even the </w:t>
      </w:r>
      <w:r w:rsidR="006C1B12">
        <w:rPr>
          <w:rFonts w:ascii="Times New Roman" w:hAnsi="Times New Roman" w:cs="Times New Roman"/>
          <w:sz w:val="24"/>
          <w:szCs w:val="24"/>
        </w:rPr>
        <w:t>small-scale</w:t>
      </w:r>
      <w:r w:rsidR="00470805">
        <w:rPr>
          <w:rFonts w:ascii="Times New Roman" w:hAnsi="Times New Roman" w:cs="Times New Roman"/>
          <w:sz w:val="24"/>
          <w:szCs w:val="24"/>
        </w:rPr>
        <w:t xml:space="preserve"> business to thrive and expand.</w:t>
      </w:r>
      <w:r w:rsidR="00B56144">
        <w:rPr>
          <w:rFonts w:ascii="Times New Roman" w:hAnsi="Times New Roman" w:cs="Times New Roman"/>
          <w:sz w:val="24"/>
          <w:szCs w:val="24"/>
        </w:rPr>
        <w:t xml:space="preserve"> Without government intervention in business, some companies would forever trump on others and the big companies will hinder the growth of small businesses. </w:t>
      </w:r>
    </w:p>
    <w:p w14:paraId="1DFE88F0" w14:textId="77777777" w:rsidR="00B24ACC" w:rsidRDefault="00700175" w:rsidP="00B24A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4D2446" w14:textId="41741962" w:rsidR="00955CFA" w:rsidRDefault="00700175" w:rsidP="00B24A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093DC3" w14:textId="473A482F" w:rsidR="00AD1315"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Abboushi, S., 2010. Trade protectionism: reasons and outcomes. </w:t>
      </w:r>
      <w:r w:rsidRPr="00BA310C">
        <w:rPr>
          <w:rFonts w:ascii="Times New Roman" w:hAnsi="Times New Roman" w:cs="Times New Roman"/>
          <w:i/>
          <w:iCs/>
          <w:sz w:val="24"/>
          <w:szCs w:val="24"/>
        </w:rPr>
        <w:t>Competitiveness Review: An International Business Journal</w:t>
      </w:r>
      <w:r w:rsidRPr="00BA310C">
        <w:rPr>
          <w:rFonts w:ascii="Times New Roman" w:hAnsi="Times New Roman" w:cs="Times New Roman"/>
          <w:sz w:val="24"/>
          <w:szCs w:val="24"/>
        </w:rPr>
        <w:t>, </w:t>
      </w:r>
      <w:r w:rsidRPr="00BA310C">
        <w:rPr>
          <w:rFonts w:ascii="Times New Roman" w:hAnsi="Times New Roman" w:cs="Times New Roman"/>
          <w:i/>
          <w:iCs/>
          <w:sz w:val="24"/>
          <w:szCs w:val="24"/>
        </w:rPr>
        <w:t>20</w:t>
      </w:r>
      <w:r w:rsidRPr="00BA310C">
        <w:rPr>
          <w:rFonts w:ascii="Times New Roman" w:hAnsi="Times New Roman" w:cs="Times New Roman"/>
          <w:sz w:val="24"/>
          <w:szCs w:val="24"/>
        </w:rPr>
        <w:t>(5), pp.384-394.</w:t>
      </w:r>
    </w:p>
    <w:p w14:paraId="3D934319" w14:textId="3562F86C" w:rsidR="00AD1315"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Barattieri, A., Cacciatore, M. and Ghironi, F., 2018. </w:t>
      </w:r>
      <w:r w:rsidRPr="00BA310C">
        <w:rPr>
          <w:rFonts w:ascii="Times New Roman" w:hAnsi="Times New Roman" w:cs="Times New Roman"/>
          <w:i/>
          <w:iCs/>
          <w:sz w:val="24"/>
          <w:szCs w:val="24"/>
        </w:rPr>
        <w:t>Protectionism and the business cycle</w:t>
      </w:r>
      <w:r w:rsidRPr="00BA310C">
        <w:rPr>
          <w:rFonts w:ascii="Times New Roman" w:hAnsi="Times New Roman" w:cs="Times New Roman"/>
          <w:sz w:val="24"/>
          <w:szCs w:val="24"/>
        </w:rPr>
        <w:t> (No. w24353). National Bureau of Economic Research.</w:t>
      </w:r>
    </w:p>
    <w:p w14:paraId="5581E714" w14:textId="46DC76CA" w:rsidR="00AD1315"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Erixon, F. and Sally, R., 2010. </w:t>
      </w:r>
      <w:r w:rsidRPr="00BA310C">
        <w:rPr>
          <w:rFonts w:ascii="Times New Roman" w:hAnsi="Times New Roman" w:cs="Times New Roman"/>
          <w:i/>
          <w:iCs/>
          <w:sz w:val="24"/>
          <w:szCs w:val="24"/>
        </w:rPr>
        <w:t>Trade, globalisation and emerging protectionism since the crisis</w:t>
      </w:r>
      <w:r w:rsidRPr="00BA310C">
        <w:rPr>
          <w:rFonts w:ascii="Times New Roman" w:hAnsi="Times New Roman" w:cs="Times New Roman"/>
          <w:sz w:val="24"/>
          <w:szCs w:val="24"/>
        </w:rPr>
        <w:t> (No. 02/2010). ECIPE working paper.</w:t>
      </w:r>
    </w:p>
    <w:p w14:paraId="738AD1AA" w14:textId="73550954" w:rsidR="00AD1315" w:rsidRPr="00F32160"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Irwin, D.A., 2010. Trade restrictiveness and deadweight losses from US tariffs. </w:t>
      </w:r>
      <w:r w:rsidRPr="00BA310C">
        <w:rPr>
          <w:rFonts w:ascii="Times New Roman" w:hAnsi="Times New Roman" w:cs="Times New Roman"/>
          <w:i/>
          <w:iCs/>
          <w:sz w:val="24"/>
          <w:szCs w:val="24"/>
        </w:rPr>
        <w:t>American Economic Journal: Economic Policy</w:t>
      </w:r>
      <w:r w:rsidRPr="00BA310C">
        <w:rPr>
          <w:rFonts w:ascii="Times New Roman" w:hAnsi="Times New Roman" w:cs="Times New Roman"/>
          <w:sz w:val="24"/>
          <w:szCs w:val="24"/>
        </w:rPr>
        <w:t>, </w:t>
      </w:r>
      <w:r w:rsidRPr="00BA310C">
        <w:rPr>
          <w:rFonts w:ascii="Times New Roman" w:hAnsi="Times New Roman" w:cs="Times New Roman"/>
          <w:i/>
          <w:iCs/>
          <w:sz w:val="24"/>
          <w:szCs w:val="24"/>
        </w:rPr>
        <w:t>2</w:t>
      </w:r>
      <w:r w:rsidRPr="00BA310C">
        <w:rPr>
          <w:rFonts w:ascii="Times New Roman" w:hAnsi="Times New Roman" w:cs="Times New Roman"/>
          <w:sz w:val="24"/>
          <w:szCs w:val="24"/>
        </w:rPr>
        <w:t>(3), pp.111-33.</w:t>
      </w:r>
    </w:p>
    <w:p w14:paraId="2F9A5A13" w14:textId="50049BBF" w:rsidR="00AD1315"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Kirchhoff, B. A. (1994). </w:t>
      </w:r>
      <w:r w:rsidRPr="00BA310C">
        <w:rPr>
          <w:rFonts w:ascii="Times New Roman" w:hAnsi="Times New Roman" w:cs="Times New Roman"/>
          <w:i/>
          <w:iCs/>
          <w:sz w:val="24"/>
          <w:szCs w:val="24"/>
        </w:rPr>
        <w:t>Entrepreneurship and dynamic capitalism: The economics of business firm formation and growth</w:t>
      </w:r>
      <w:r w:rsidRPr="00BA310C">
        <w:rPr>
          <w:rFonts w:ascii="Times New Roman" w:hAnsi="Times New Roman" w:cs="Times New Roman"/>
          <w:sz w:val="24"/>
          <w:szCs w:val="24"/>
        </w:rPr>
        <w:t>. ABC-CLIO.</w:t>
      </w:r>
    </w:p>
    <w:p w14:paraId="4F7E535B" w14:textId="0A181D27" w:rsidR="00AD1315" w:rsidRDefault="00BA310C" w:rsidP="00B24ACC">
      <w:pPr>
        <w:spacing w:line="480" w:lineRule="auto"/>
        <w:ind w:left="720" w:hanging="720"/>
        <w:rPr>
          <w:rFonts w:ascii="Times New Roman" w:hAnsi="Times New Roman" w:cs="Times New Roman"/>
          <w:sz w:val="24"/>
          <w:szCs w:val="24"/>
        </w:rPr>
      </w:pPr>
      <w:r w:rsidRPr="00BA310C">
        <w:rPr>
          <w:rFonts w:ascii="Times New Roman" w:hAnsi="Times New Roman" w:cs="Times New Roman"/>
          <w:sz w:val="24"/>
          <w:szCs w:val="24"/>
        </w:rPr>
        <w:t>Spiridon, C., 2014. International Trade During The Crisis. Determinants. </w:t>
      </w:r>
      <w:r w:rsidRPr="00BA310C">
        <w:rPr>
          <w:rFonts w:ascii="Times New Roman" w:hAnsi="Times New Roman" w:cs="Times New Roman"/>
          <w:i/>
          <w:iCs/>
          <w:sz w:val="24"/>
          <w:szCs w:val="24"/>
        </w:rPr>
        <w:t>CES Working Papers</w:t>
      </w:r>
      <w:r w:rsidRPr="00BA310C">
        <w:rPr>
          <w:rFonts w:ascii="Times New Roman" w:hAnsi="Times New Roman" w:cs="Times New Roman"/>
          <w:sz w:val="24"/>
          <w:szCs w:val="24"/>
        </w:rPr>
        <w:t>, </w:t>
      </w:r>
      <w:r w:rsidRPr="00BA310C">
        <w:rPr>
          <w:rFonts w:ascii="Times New Roman" w:hAnsi="Times New Roman" w:cs="Times New Roman"/>
          <w:i/>
          <w:iCs/>
          <w:sz w:val="24"/>
          <w:szCs w:val="24"/>
        </w:rPr>
        <w:t>6</w:t>
      </w:r>
      <w:r w:rsidRPr="00BA310C">
        <w:rPr>
          <w:rFonts w:ascii="Times New Roman" w:hAnsi="Times New Roman" w:cs="Times New Roman"/>
          <w:sz w:val="24"/>
          <w:szCs w:val="24"/>
        </w:rPr>
        <w:t>(2), pp.156-164.</w:t>
      </w:r>
      <w:bookmarkStart w:id="0" w:name="_GoBack"/>
      <w:bookmarkEnd w:id="0"/>
    </w:p>
    <w:sectPr w:rsidR="00AD1315" w:rsidSect="0014682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61625" w14:textId="77777777" w:rsidR="00700175" w:rsidRDefault="00700175">
      <w:pPr>
        <w:spacing w:after="0" w:line="240" w:lineRule="auto"/>
      </w:pPr>
      <w:r>
        <w:separator/>
      </w:r>
    </w:p>
  </w:endnote>
  <w:endnote w:type="continuationSeparator" w:id="0">
    <w:p w14:paraId="499320CC" w14:textId="77777777" w:rsidR="00700175" w:rsidRDefault="0070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78082" w14:textId="77777777" w:rsidR="00700175" w:rsidRDefault="00700175">
      <w:pPr>
        <w:spacing w:after="0" w:line="240" w:lineRule="auto"/>
      </w:pPr>
      <w:r>
        <w:separator/>
      </w:r>
    </w:p>
  </w:footnote>
  <w:footnote w:type="continuationSeparator" w:id="0">
    <w:p w14:paraId="3C3E7652" w14:textId="77777777" w:rsidR="00700175" w:rsidRDefault="00700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1495829"/>
      <w:docPartObj>
        <w:docPartGallery w:val="Page Numbers (Top of Page)"/>
        <w:docPartUnique/>
      </w:docPartObj>
    </w:sdtPr>
    <w:sdtEndPr>
      <w:rPr>
        <w:noProof/>
      </w:rPr>
    </w:sdtEndPr>
    <w:sdtContent>
      <w:p w14:paraId="24E1CE2E" w14:textId="24CE2395" w:rsidR="00AD1315" w:rsidRPr="00146820" w:rsidRDefault="00146820" w:rsidP="00AD1315">
        <w:pPr>
          <w:pStyle w:val="Header"/>
          <w:jc w:val="right"/>
          <w:rPr>
            <w:rFonts w:ascii="Times New Roman" w:hAnsi="Times New Roman" w:cs="Times New Roman"/>
            <w:sz w:val="24"/>
            <w:szCs w:val="24"/>
          </w:rPr>
        </w:pPr>
        <w:r w:rsidRPr="00146820">
          <w:rPr>
            <w:rFonts w:ascii="Times New Roman" w:hAnsi="Times New Roman" w:cs="Times New Roman"/>
            <w:sz w:val="24"/>
            <w:szCs w:val="24"/>
          </w:rPr>
          <w:t>Government intervention: Austal Limited Internationalizing</w:t>
        </w:r>
        <w:r w:rsidRPr="00146820">
          <w:rPr>
            <w:rFonts w:ascii="Times New Roman" w:hAnsi="Times New Roman" w:cs="Times New Roman"/>
            <w:sz w:val="24"/>
            <w:szCs w:val="24"/>
          </w:rPr>
          <w:t xml:space="preserve"> </w:t>
        </w:r>
        <w:r w:rsidR="00700175" w:rsidRPr="00146820">
          <w:rPr>
            <w:rFonts w:ascii="Times New Roman" w:hAnsi="Times New Roman" w:cs="Times New Roman"/>
            <w:sz w:val="24"/>
            <w:szCs w:val="24"/>
          </w:rPr>
          <w:fldChar w:fldCharType="begin"/>
        </w:r>
        <w:r w:rsidR="00700175" w:rsidRPr="00146820">
          <w:rPr>
            <w:rFonts w:ascii="Times New Roman" w:hAnsi="Times New Roman" w:cs="Times New Roman"/>
            <w:sz w:val="24"/>
            <w:szCs w:val="24"/>
          </w:rPr>
          <w:instrText xml:space="preserve"> PAGE   \* MERGEFORMAT </w:instrText>
        </w:r>
        <w:r w:rsidR="00700175" w:rsidRPr="00146820">
          <w:rPr>
            <w:rFonts w:ascii="Times New Roman" w:hAnsi="Times New Roman" w:cs="Times New Roman"/>
            <w:sz w:val="24"/>
            <w:szCs w:val="24"/>
          </w:rPr>
          <w:fldChar w:fldCharType="separate"/>
        </w:r>
        <w:r w:rsidR="00700175" w:rsidRPr="00146820">
          <w:rPr>
            <w:rFonts w:ascii="Times New Roman" w:hAnsi="Times New Roman" w:cs="Times New Roman"/>
            <w:noProof/>
            <w:sz w:val="24"/>
            <w:szCs w:val="24"/>
          </w:rPr>
          <w:t>2</w:t>
        </w:r>
        <w:r w:rsidR="00700175" w:rsidRPr="001468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98673088"/>
      <w:docPartObj>
        <w:docPartGallery w:val="Page Numbers (Top of Page)"/>
        <w:docPartUnique/>
      </w:docPartObj>
    </w:sdtPr>
    <w:sdtEndPr>
      <w:rPr>
        <w:noProof/>
      </w:rPr>
    </w:sdtEndPr>
    <w:sdtContent>
      <w:p w14:paraId="2D303994" w14:textId="3D36EA70" w:rsidR="00AD1315" w:rsidRPr="00AD1315" w:rsidRDefault="00146820" w:rsidP="00AD1315">
        <w:pPr>
          <w:pStyle w:val="Header"/>
          <w:jc w:val="right"/>
          <w:rPr>
            <w:rFonts w:ascii="Times New Roman" w:hAnsi="Times New Roman" w:cs="Times New Roman"/>
            <w:sz w:val="18"/>
            <w:szCs w:val="18"/>
          </w:rPr>
        </w:pPr>
        <w:r>
          <w:rPr>
            <w:rFonts w:ascii="Times New Roman" w:hAnsi="Times New Roman" w:cs="Times New Roman"/>
            <w:sz w:val="24"/>
            <w:szCs w:val="24"/>
          </w:rPr>
          <w:t>G</w:t>
        </w:r>
        <w:r w:rsidRPr="00146820">
          <w:rPr>
            <w:rFonts w:ascii="Times New Roman" w:hAnsi="Times New Roman" w:cs="Times New Roman"/>
            <w:sz w:val="24"/>
            <w:szCs w:val="24"/>
          </w:rPr>
          <w:t xml:space="preserve">overnment intervention: </w:t>
        </w:r>
        <w:r>
          <w:rPr>
            <w:rFonts w:ascii="Times New Roman" w:hAnsi="Times New Roman" w:cs="Times New Roman"/>
            <w:sz w:val="24"/>
            <w:szCs w:val="24"/>
          </w:rPr>
          <w:t>A</w:t>
        </w:r>
        <w:r w:rsidRPr="00146820">
          <w:rPr>
            <w:rFonts w:ascii="Times New Roman" w:hAnsi="Times New Roman" w:cs="Times New Roman"/>
            <w:sz w:val="24"/>
            <w:szCs w:val="24"/>
          </w:rPr>
          <w:t xml:space="preserve">ustal </w:t>
        </w:r>
        <w:r>
          <w:rPr>
            <w:rFonts w:ascii="Times New Roman" w:hAnsi="Times New Roman" w:cs="Times New Roman"/>
            <w:sz w:val="24"/>
            <w:szCs w:val="24"/>
          </w:rPr>
          <w:t>L</w:t>
        </w:r>
        <w:r w:rsidRPr="00146820">
          <w:rPr>
            <w:rFonts w:ascii="Times New Roman" w:hAnsi="Times New Roman" w:cs="Times New Roman"/>
            <w:sz w:val="24"/>
            <w:szCs w:val="24"/>
          </w:rPr>
          <w:t xml:space="preserve">imited </w:t>
        </w:r>
        <w:r>
          <w:rPr>
            <w:rFonts w:ascii="Times New Roman" w:hAnsi="Times New Roman" w:cs="Times New Roman"/>
            <w:sz w:val="24"/>
            <w:szCs w:val="24"/>
          </w:rPr>
          <w:t>I</w:t>
        </w:r>
        <w:r w:rsidRPr="00146820">
          <w:rPr>
            <w:rFonts w:ascii="Times New Roman" w:hAnsi="Times New Roman" w:cs="Times New Roman"/>
            <w:sz w:val="24"/>
            <w:szCs w:val="24"/>
          </w:rPr>
          <w:t>nternationalizing</w:t>
        </w:r>
        <w:r w:rsidRPr="00AD1315">
          <w:rPr>
            <w:rFonts w:ascii="Times New Roman" w:hAnsi="Times New Roman" w:cs="Times New Roman"/>
            <w:sz w:val="18"/>
            <w:szCs w:val="18"/>
          </w:rPr>
          <w:t xml:space="preserve"> </w:t>
        </w:r>
        <w:r w:rsidR="00700175">
          <w:rPr>
            <w:rFonts w:ascii="Times New Roman" w:hAnsi="Times New Roman" w:cs="Times New Roman"/>
            <w:sz w:val="18"/>
            <w:szCs w:val="18"/>
          </w:rPr>
          <w:t xml:space="preserve">            </w:t>
        </w:r>
        <w:r w:rsidR="00700175" w:rsidRPr="00AD1315">
          <w:rPr>
            <w:rFonts w:ascii="Times New Roman" w:hAnsi="Times New Roman" w:cs="Times New Roman"/>
            <w:sz w:val="18"/>
            <w:szCs w:val="18"/>
          </w:rPr>
          <w:fldChar w:fldCharType="begin"/>
        </w:r>
        <w:r w:rsidR="00700175" w:rsidRPr="00AD1315">
          <w:rPr>
            <w:rFonts w:ascii="Times New Roman" w:hAnsi="Times New Roman" w:cs="Times New Roman"/>
            <w:sz w:val="18"/>
            <w:szCs w:val="18"/>
          </w:rPr>
          <w:instrText xml:space="preserve"> PAGE   \* MERGEFORMAT </w:instrText>
        </w:r>
        <w:r w:rsidR="00700175" w:rsidRPr="00AD1315">
          <w:rPr>
            <w:rFonts w:ascii="Times New Roman" w:hAnsi="Times New Roman" w:cs="Times New Roman"/>
            <w:sz w:val="18"/>
            <w:szCs w:val="18"/>
          </w:rPr>
          <w:fldChar w:fldCharType="separate"/>
        </w:r>
        <w:r w:rsidR="00700175" w:rsidRPr="00AD1315">
          <w:rPr>
            <w:rFonts w:ascii="Times New Roman" w:hAnsi="Times New Roman" w:cs="Times New Roman"/>
            <w:noProof/>
            <w:sz w:val="18"/>
            <w:szCs w:val="18"/>
          </w:rPr>
          <w:t>2</w:t>
        </w:r>
        <w:r w:rsidR="00700175" w:rsidRPr="00AD1315">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60"/>
    <w:rsid w:val="000A2ECB"/>
    <w:rsid w:val="00146820"/>
    <w:rsid w:val="001C2DA1"/>
    <w:rsid w:val="001D7B74"/>
    <w:rsid w:val="00204FDC"/>
    <w:rsid w:val="002B1863"/>
    <w:rsid w:val="002B66D1"/>
    <w:rsid w:val="0044044A"/>
    <w:rsid w:val="00452414"/>
    <w:rsid w:val="00470805"/>
    <w:rsid w:val="00526E60"/>
    <w:rsid w:val="00563319"/>
    <w:rsid w:val="00563577"/>
    <w:rsid w:val="00567D3C"/>
    <w:rsid w:val="00590DCF"/>
    <w:rsid w:val="005F0DF3"/>
    <w:rsid w:val="00635115"/>
    <w:rsid w:val="006C1B12"/>
    <w:rsid w:val="00700175"/>
    <w:rsid w:val="00754BAC"/>
    <w:rsid w:val="0078113B"/>
    <w:rsid w:val="00955CFA"/>
    <w:rsid w:val="00975ADD"/>
    <w:rsid w:val="009B432E"/>
    <w:rsid w:val="00A03441"/>
    <w:rsid w:val="00AA34CA"/>
    <w:rsid w:val="00AD1315"/>
    <w:rsid w:val="00B24ACC"/>
    <w:rsid w:val="00B56144"/>
    <w:rsid w:val="00BA310C"/>
    <w:rsid w:val="00C20D60"/>
    <w:rsid w:val="00C23BCB"/>
    <w:rsid w:val="00D00763"/>
    <w:rsid w:val="00D61CF9"/>
    <w:rsid w:val="00DB1E32"/>
    <w:rsid w:val="00DE33EC"/>
    <w:rsid w:val="00F32160"/>
    <w:rsid w:val="00FA2F78"/>
    <w:rsid w:val="00FC5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29BA"/>
  <w15:chartTrackingRefBased/>
  <w15:docId w15:val="{A492B1C2-C46A-4455-B67A-3E19E2AD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315"/>
  </w:style>
  <w:style w:type="paragraph" w:styleId="Footer">
    <w:name w:val="footer"/>
    <w:basedOn w:val="Normal"/>
    <w:link w:val="FooterChar"/>
    <w:uiPriority w:val="99"/>
    <w:unhideWhenUsed/>
    <w:rsid w:val="00AD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42</cp:revision>
  <dcterms:created xsi:type="dcterms:W3CDTF">2019-05-04T12:22:00Z</dcterms:created>
  <dcterms:modified xsi:type="dcterms:W3CDTF">2019-05-12T00:43:00Z</dcterms:modified>
</cp:coreProperties>
</file>